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3D" w:rsidRDefault="0008433D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2:</w:t>
      </w:r>
    </w:p>
    <w:p w:rsidR="0008433D" w:rsidRDefault="0008433D" w:rsidP="00F45065">
      <w:pPr>
        <w:spacing w:line="360" w:lineRule="auto"/>
        <w:ind w:left="2520" w:hangingChars="700" w:hanging="2520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《国医年鉴》关于“全国十佳亚健康专业调理机构”收</w:t>
      </w:r>
      <w:r>
        <w:rPr>
          <w:rFonts w:ascii="仿宋_GB2312" w:eastAsia="仿宋_GB2312"/>
          <w:b/>
          <w:sz w:val="36"/>
          <w:szCs w:val="36"/>
        </w:rPr>
        <w:t xml:space="preserve"> </w:t>
      </w:r>
      <w:r>
        <w:rPr>
          <w:rFonts w:ascii="仿宋_GB2312" w:eastAsia="仿宋_GB2312" w:hint="eastAsia"/>
          <w:b/>
          <w:sz w:val="36"/>
          <w:szCs w:val="36"/>
        </w:rPr>
        <w:t>录</w:t>
      </w:r>
      <w:r>
        <w:rPr>
          <w:rFonts w:ascii="仿宋_GB2312" w:eastAsia="仿宋_GB2312"/>
          <w:b/>
          <w:sz w:val="36"/>
          <w:szCs w:val="36"/>
        </w:rPr>
        <w:t xml:space="preserve"> </w:t>
      </w:r>
      <w:r>
        <w:rPr>
          <w:rFonts w:ascii="仿宋_GB2312" w:eastAsia="仿宋_GB2312" w:hint="eastAsia"/>
          <w:b/>
          <w:sz w:val="36"/>
          <w:szCs w:val="36"/>
        </w:rPr>
        <w:t>征</w:t>
      </w:r>
      <w:r>
        <w:rPr>
          <w:rFonts w:ascii="仿宋_GB2312" w:eastAsia="仿宋_GB2312"/>
          <w:b/>
          <w:sz w:val="36"/>
          <w:szCs w:val="36"/>
        </w:rPr>
        <w:t xml:space="preserve"> </w:t>
      </w:r>
      <w:r>
        <w:rPr>
          <w:rFonts w:ascii="仿宋_GB2312" w:eastAsia="仿宋_GB2312" w:hint="eastAsia"/>
          <w:b/>
          <w:sz w:val="36"/>
          <w:szCs w:val="36"/>
        </w:rPr>
        <w:t>文</w:t>
      </w:r>
      <w:r>
        <w:rPr>
          <w:rFonts w:ascii="仿宋_GB2312" w:eastAsia="仿宋_GB2312"/>
          <w:b/>
          <w:sz w:val="36"/>
          <w:szCs w:val="36"/>
        </w:rPr>
        <w:t xml:space="preserve"> </w:t>
      </w:r>
      <w:r>
        <w:rPr>
          <w:rFonts w:ascii="仿宋_GB2312" w:eastAsia="仿宋_GB2312" w:hint="eastAsia"/>
          <w:b/>
          <w:sz w:val="36"/>
          <w:szCs w:val="36"/>
        </w:rPr>
        <w:t>须</w:t>
      </w:r>
      <w:r>
        <w:rPr>
          <w:rFonts w:ascii="仿宋_GB2312" w:eastAsia="仿宋_GB2312"/>
          <w:b/>
          <w:sz w:val="36"/>
          <w:szCs w:val="36"/>
        </w:rPr>
        <w:t xml:space="preserve"> </w:t>
      </w:r>
      <w:r>
        <w:rPr>
          <w:rFonts w:ascii="仿宋_GB2312" w:eastAsia="仿宋_GB2312" w:hint="eastAsia"/>
          <w:b/>
          <w:sz w:val="36"/>
          <w:szCs w:val="36"/>
        </w:rPr>
        <w:t>知</w:t>
      </w:r>
    </w:p>
    <w:p w:rsidR="0008433D" w:rsidRDefault="0008433D" w:rsidP="00F45065">
      <w:pPr>
        <w:spacing w:line="360" w:lineRule="auto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《国医年鉴》</w:t>
      </w:r>
      <w:r>
        <w:rPr>
          <w:rFonts w:ascii="仿宋_GB2312" w:eastAsia="仿宋_GB2312"/>
          <w:sz w:val="28"/>
          <w:szCs w:val="28"/>
        </w:rPr>
        <w:t>2016</w:t>
      </w:r>
      <w:r>
        <w:rPr>
          <w:rFonts w:ascii="仿宋_GB2312" w:eastAsia="仿宋_GB2312" w:hint="eastAsia"/>
          <w:sz w:val="28"/>
          <w:szCs w:val="28"/>
        </w:rPr>
        <w:t>卷编纂工作已正式启动，为落实此文件要求，切实做好“全国十佳亚健康专业调理机构”</w:t>
      </w:r>
      <w:r w:rsidRPr="00F45065">
        <w:rPr>
          <w:rFonts w:ascii="仿宋_GB2312" w:eastAsia="仿宋_GB2312" w:hint="eastAsia"/>
          <w:sz w:val="28"/>
          <w:szCs w:val="28"/>
        </w:rPr>
        <w:t>（含提名奖）</w:t>
      </w:r>
      <w:r>
        <w:rPr>
          <w:rFonts w:ascii="仿宋_GB2312" w:eastAsia="仿宋_GB2312" w:hint="eastAsia"/>
          <w:sz w:val="28"/>
          <w:szCs w:val="28"/>
        </w:rPr>
        <w:t>文稿征集工作，特发此须知，请各有关机构负责人按照编撰要求组稿、供稿。</w:t>
      </w:r>
    </w:p>
    <w:p w:rsidR="0008433D" w:rsidRDefault="0008433D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征文要求</w:t>
      </w:r>
    </w:p>
    <w:p w:rsidR="0008433D" w:rsidRDefault="0008433D" w:rsidP="00F45065">
      <w:pPr>
        <w:spacing w:line="360" w:lineRule="auto"/>
        <w:ind w:leftChars="67" w:left="281" w:hangingChars="50" w:hanging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文字稿用</w:t>
      </w:r>
      <w:r>
        <w:rPr>
          <w:rFonts w:ascii="仿宋_GB2312" w:eastAsia="仿宋_GB2312"/>
          <w:sz w:val="28"/>
          <w:szCs w:val="28"/>
        </w:rPr>
        <w:t>word</w:t>
      </w:r>
      <w:r>
        <w:rPr>
          <w:rFonts w:ascii="仿宋_GB2312" w:eastAsia="仿宋_GB2312" w:hint="eastAsia"/>
          <w:sz w:val="28"/>
          <w:szCs w:val="28"/>
        </w:rPr>
        <w:t>格式。为保证印刷效果，配文图片请另附</w:t>
      </w:r>
      <w:r>
        <w:rPr>
          <w:rFonts w:ascii="仿宋_GB2312" w:eastAsia="仿宋_GB2312"/>
          <w:sz w:val="28"/>
          <w:szCs w:val="28"/>
        </w:rPr>
        <w:t>JPG</w:t>
      </w:r>
      <w:r>
        <w:rPr>
          <w:rFonts w:ascii="仿宋_GB2312" w:eastAsia="仿宋_GB2312" w:hint="eastAsia"/>
          <w:sz w:val="28"/>
          <w:szCs w:val="28"/>
        </w:rPr>
        <w:t>格式</w:t>
      </w:r>
      <w:r>
        <w:rPr>
          <w:rFonts w:ascii="仿宋_GB2312" w:eastAsia="仿宋_GB2312"/>
          <w:sz w:val="28"/>
          <w:szCs w:val="28"/>
        </w:rPr>
        <w:t xml:space="preserve"> 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文件，图片分辨率</w:t>
      </w:r>
      <w:r>
        <w:rPr>
          <w:rFonts w:ascii="仿宋_GB2312" w:eastAsia="仿宋_GB2312"/>
          <w:sz w:val="28"/>
          <w:szCs w:val="28"/>
        </w:rPr>
        <w:t>300</w:t>
      </w:r>
      <w:r>
        <w:rPr>
          <w:rFonts w:ascii="仿宋_GB2312" w:eastAsia="仿宋_GB2312" w:hint="eastAsia"/>
          <w:sz w:val="28"/>
          <w:szCs w:val="28"/>
        </w:rPr>
        <w:t>以上，用文件名标注图片说明。</w:t>
      </w:r>
    </w:p>
    <w:p w:rsidR="0008433D" w:rsidRDefault="0008433D" w:rsidP="00F45065">
      <w:pPr>
        <w:spacing w:line="360" w:lineRule="auto"/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征文体裁不限，但需符合栏目要求，内容文笔精炼、通畅。</w:t>
      </w:r>
    </w:p>
    <w:p w:rsidR="0008433D" w:rsidRDefault="0008433D" w:rsidP="00F45065">
      <w:pPr>
        <w:spacing w:line="360" w:lineRule="auto"/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征稿时间：下发通知之日起，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6"/>
        </w:smartTagPr>
        <w:r>
          <w:rPr>
            <w:rFonts w:ascii="仿宋_GB2312" w:eastAsia="仿宋_GB2312"/>
            <w:sz w:val="28"/>
            <w:szCs w:val="28"/>
          </w:rPr>
          <w:t>2016</w:t>
        </w:r>
        <w:r>
          <w:rPr>
            <w:rFonts w:ascii="仿宋_GB2312" w:eastAsia="仿宋_GB2312" w:hint="eastAsia"/>
            <w:sz w:val="28"/>
            <w:szCs w:val="28"/>
          </w:rPr>
          <w:t>年</w:t>
        </w:r>
        <w:r>
          <w:rPr>
            <w:rFonts w:ascii="仿宋_GB2312" w:eastAsia="仿宋_GB2312"/>
            <w:sz w:val="28"/>
            <w:szCs w:val="28"/>
          </w:rPr>
          <w:t>3</w:t>
        </w:r>
        <w:r>
          <w:rPr>
            <w:rFonts w:ascii="仿宋_GB2312" w:eastAsia="仿宋_GB2312" w:hint="eastAsia"/>
            <w:sz w:val="28"/>
            <w:szCs w:val="28"/>
          </w:rPr>
          <w:t>月</w:t>
        </w:r>
        <w:r>
          <w:rPr>
            <w:rFonts w:ascii="仿宋_GB2312" w:eastAsia="仿宋_GB2312"/>
            <w:sz w:val="28"/>
            <w:szCs w:val="28"/>
          </w:rPr>
          <w:t>1</w:t>
        </w:r>
        <w:r>
          <w:rPr>
            <w:rFonts w:ascii="仿宋_GB2312" w:eastAsia="仿宋_GB2312" w:hint="eastAsia"/>
            <w:sz w:val="28"/>
            <w:szCs w:val="28"/>
          </w:rPr>
          <w:t>日</w:t>
        </w:r>
      </w:smartTag>
      <w:r>
        <w:rPr>
          <w:rFonts w:ascii="仿宋_GB2312" w:eastAsia="仿宋_GB2312" w:hint="eastAsia"/>
          <w:sz w:val="28"/>
          <w:szCs w:val="28"/>
        </w:rPr>
        <w:t>截止。</w:t>
      </w:r>
    </w:p>
    <w:p w:rsidR="0008433D" w:rsidRDefault="0008433D" w:rsidP="00F45065">
      <w:pPr>
        <w:spacing w:line="360" w:lineRule="auto"/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收稿邮箱：</w:t>
      </w:r>
      <w:r w:rsidRPr="00C86589">
        <w:rPr>
          <w:rFonts w:ascii="仿宋_GB2312" w:eastAsia="仿宋_GB2312"/>
          <w:sz w:val="28"/>
          <w:szCs w:val="28"/>
        </w:rPr>
        <w:t>guoyinj@163.com</w:t>
      </w:r>
    </w:p>
    <w:p w:rsidR="0008433D" w:rsidRPr="00C86589" w:rsidRDefault="0008433D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5.</w:t>
      </w:r>
      <w:r>
        <w:rPr>
          <w:rFonts w:ascii="仿宋_GB2312" w:eastAsia="仿宋_GB2312" w:hint="eastAsia"/>
          <w:sz w:val="28"/>
          <w:szCs w:val="28"/>
        </w:rPr>
        <w:t>所有稿件，</w:t>
      </w:r>
      <w:r w:rsidRPr="00C86589">
        <w:rPr>
          <w:rFonts w:ascii="仿宋_GB2312" w:eastAsia="仿宋_GB2312" w:hint="eastAsia"/>
          <w:color w:val="000000"/>
          <w:sz w:val="28"/>
          <w:szCs w:val="28"/>
        </w:rPr>
        <w:t>请务必附有联系电话、</w:t>
      </w:r>
      <w:r w:rsidRPr="00C86589">
        <w:rPr>
          <w:rFonts w:ascii="仿宋_GB2312" w:eastAsia="仿宋_GB2312"/>
          <w:color w:val="000000"/>
          <w:sz w:val="28"/>
          <w:szCs w:val="28"/>
        </w:rPr>
        <w:t>Email</w:t>
      </w:r>
      <w:r w:rsidRPr="00C86589">
        <w:rPr>
          <w:rFonts w:ascii="仿宋_GB2312" w:eastAsia="仿宋_GB2312" w:hint="eastAsia"/>
          <w:color w:val="000000"/>
          <w:sz w:val="28"/>
          <w:szCs w:val="28"/>
        </w:rPr>
        <w:t>邮箱</w:t>
      </w:r>
      <w:r w:rsidR="00F45065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08433D" w:rsidRDefault="0008433D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全国十佳亚健康专业调</w:t>
      </w:r>
      <w:r w:rsidRPr="00F45065">
        <w:rPr>
          <w:rFonts w:ascii="仿宋_GB2312" w:eastAsia="仿宋_GB2312" w:hint="eastAsia"/>
          <w:b/>
          <w:sz w:val="30"/>
          <w:szCs w:val="30"/>
        </w:rPr>
        <w:t>理机构（含提名奖）征稿</w:t>
      </w:r>
      <w:r>
        <w:rPr>
          <w:rFonts w:ascii="仿宋_GB2312" w:eastAsia="仿宋_GB2312" w:hint="eastAsia"/>
          <w:b/>
          <w:sz w:val="30"/>
          <w:szCs w:val="30"/>
        </w:rPr>
        <w:t>要求</w:t>
      </w:r>
    </w:p>
    <w:p w:rsidR="0008433D" w:rsidRDefault="0008433D">
      <w:pPr>
        <w:pStyle w:val="1"/>
        <w:spacing w:line="360" w:lineRule="auto"/>
        <w:ind w:left="720" w:firstLineChars="0" w:firstLine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篇章字数</w:t>
      </w:r>
      <w:r>
        <w:rPr>
          <w:rFonts w:ascii="仿宋_GB2312" w:eastAsia="仿宋_GB2312" w:hAnsi="仿宋_GB2312" w:cs="仿宋_GB2312"/>
          <w:sz w:val="28"/>
          <w:szCs w:val="28"/>
        </w:rPr>
        <w:t>2000</w:t>
      </w:r>
      <w:r>
        <w:rPr>
          <w:rFonts w:ascii="仿宋_GB2312" w:eastAsia="仿宋_GB2312" w:hAnsi="仿宋_GB2312" w:cs="仿宋_GB2312" w:hint="eastAsia"/>
          <w:sz w:val="28"/>
          <w:szCs w:val="28"/>
        </w:rPr>
        <w:t>字以上，文稿由五方面组成。</w:t>
      </w:r>
    </w:p>
    <w:p w:rsidR="0008433D" w:rsidRDefault="0008433D" w:rsidP="00F45065">
      <w:pPr>
        <w:spacing w:line="360" w:lineRule="auto"/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获奖理由：以参选全国十佳亚健康专业调理机构推荐理由为主。</w:t>
      </w:r>
    </w:p>
    <w:p w:rsidR="0008433D" w:rsidRDefault="0008433D" w:rsidP="00F45065">
      <w:pPr>
        <w:ind w:leftChars="134" w:left="1961" w:hangingChars="600" w:hanging="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机构简介：介绍包括：成立时间，机构性质，</w:t>
      </w:r>
      <w:r w:rsidRPr="00F45065">
        <w:rPr>
          <w:rFonts w:ascii="仿宋_GB2312" w:eastAsia="仿宋_GB2312" w:hAnsi="仿宋_GB2312" w:cs="仿宋_GB2312" w:hint="eastAsia"/>
          <w:sz w:val="28"/>
          <w:szCs w:val="28"/>
        </w:rPr>
        <w:t>目的、宗旨，</w:t>
      </w:r>
      <w:r>
        <w:rPr>
          <w:rFonts w:ascii="仿宋_GB2312" w:eastAsia="仿宋_GB2312" w:hAnsi="仿宋_GB2312" w:cs="仿宋_GB2312" w:hint="eastAsia"/>
          <w:sz w:val="28"/>
          <w:szCs w:val="28"/>
        </w:rPr>
        <w:t>经营特色，市场定位，机构规模等；</w:t>
      </w:r>
    </w:p>
    <w:p w:rsidR="0008433D" w:rsidRDefault="0008433D" w:rsidP="006B7965">
      <w:pPr>
        <w:ind w:firstLine="3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服务介绍：</w:t>
      </w:r>
      <w:r w:rsidRPr="00F45065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常规亚健康调理项目、特色调理项目进行系统介</w:t>
      </w:r>
      <w:r>
        <w:rPr>
          <w:rFonts w:ascii="仿宋_GB2312" w:eastAsia="仿宋_GB2312" w:hAnsi="仿宋_GB2312" w:cs="仿宋_GB2312" w:hint="eastAsia"/>
          <w:sz w:val="28"/>
          <w:szCs w:val="28"/>
        </w:rPr>
        <w:t>绍及</w:t>
      </w:r>
    </w:p>
    <w:p w:rsidR="0008433D" w:rsidRDefault="0008433D" w:rsidP="00CA4D96">
      <w:pPr>
        <w:ind w:firstLineChars="657" w:firstLine="18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取得的显著效果和成绩；</w:t>
      </w:r>
    </w:p>
    <w:p w:rsidR="0008433D" w:rsidRDefault="0008433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4.</w:t>
      </w:r>
      <w:r>
        <w:rPr>
          <w:rFonts w:ascii="仿宋_GB2312" w:eastAsia="仿宋_GB2312" w:hAnsi="仿宋_GB2312" w:cs="仿宋_GB2312" w:hint="eastAsia"/>
          <w:sz w:val="28"/>
          <w:szCs w:val="28"/>
        </w:rPr>
        <w:t>机构展示：可从店面，工作环境，规范的服务，员工的形象；所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br/>
      </w:r>
      <w:r w:rsidR="00CA4D96">
        <w:rPr>
          <w:rFonts w:ascii="仿宋_GB2312" w:eastAsia="仿宋_GB2312" w:hAnsi="仿宋_GB2312" w:cs="仿宋_GB2312"/>
          <w:sz w:val="28"/>
          <w:szCs w:val="28"/>
        </w:rPr>
        <w:t xml:space="preserve">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做的公益活动等进行图片展示（版面图片刊登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张）；</w:t>
      </w:r>
    </w:p>
    <w:p w:rsidR="0008433D" w:rsidRDefault="0008433D" w:rsidP="00B7600E">
      <w:pPr>
        <w:ind w:leftChars="134" w:left="1681" w:hangingChars="500" w:hanging="14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sz w:val="28"/>
          <w:szCs w:val="28"/>
        </w:rPr>
        <w:t>愿景规划：对今后机构经营前景展望、规划及感悟等。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</w:p>
    <w:sectPr w:rsidR="0008433D" w:rsidSect="001C326F">
      <w:pgSz w:w="11906" w:h="16838"/>
      <w:pgMar w:top="907" w:right="1797" w:bottom="907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E4937"/>
    <w:multiLevelType w:val="multilevel"/>
    <w:tmpl w:val="7A9E4937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6F4"/>
    <w:rsid w:val="00056B1E"/>
    <w:rsid w:val="0008433D"/>
    <w:rsid w:val="000D048C"/>
    <w:rsid w:val="000F1AD7"/>
    <w:rsid w:val="001B2836"/>
    <w:rsid w:val="001C326F"/>
    <w:rsid w:val="003437A6"/>
    <w:rsid w:val="00361002"/>
    <w:rsid w:val="003E393E"/>
    <w:rsid w:val="004626E8"/>
    <w:rsid w:val="00471222"/>
    <w:rsid w:val="005C02E5"/>
    <w:rsid w:val="00612CBD"/>
    <w:rsid w:val="006B42C8"/>
    <w:rsid w:val="006B7965"/>
    <w:rsid w:val="007F20A1"/>
    <w:rsid w:val="008D2112"/>
    <w:rsid w:val="009606E9"/>
    <w:rsid w:val="009A2F65"/>
    <w:rsid w:val="00A60303"/>
    <w:rsid w:val="00B11706"/>
    <w:rsid w:val="00B66D1F"/>
    <w:rsid w:val="00B7600E"/>
    <w:rsid w:val="00C506F4"/>
    <w:rsid w:val="00C71E70"/>
    <w:rsid w:val="00C86589"/>
    <w:rsid w:val="00CA4D96"/>
    <w:rsid w:val="00D320B6"/>
    <w:rsid w:val="00F45065"/>
    <w:rsid w:val="00F81B56"/>
    <w:rsid w:val="243D39DC"/>
    <w:rsid w:val="39BD6FC6"/>
    <w:rsid w:val="4C4E2CBD"/>
    <w:rsid w:val="4F4C6F6C"/>
    <w:rsid w:val="647911E5"/>
    <w:rsid w:val="74F72EF3"/>
    <w:rsid w:val="7ABB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326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C3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1C326F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1C3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1C326F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rsid w:val="001C326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483</Characters>
  <Application>Microsoft Office Word</Application>
  <DocSecurity>0</DocSecurity>
  <Lines>4</Lines>
  <Paragraphs>1</Paragraphs>
  <ScaleCrop>false</ScaleCrop>
  <Company>china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附件2:</dc:title>
  <dc:subject/>
  <dc:creator>User</dc:creator>
  <cp:keywords/>
  <dc:description/>
  <cp:lastModifiedBy>w</cp:lastModifiedBy>
  <cp:revision>8</cp:revision>
  <dcterms:created xsi:type="dcterms:W3CDTF">2015-06-19T03:38:00Z</dcterms:created>
  <dcterms:modified xsi:type="dcterms:W3CDTF">2015-07-23T06:05:00Z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