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87" w:rsidRDefault="00DC7887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3:</w:t>
      </w:r>
    </w:p>
    <w:p w:rsidR="00DC7887" w:rsidRDefault="00DC7887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36"/>
          <w:szCs w:val="36"/>
        </w:rPr>
        <w:t>《国医年鉴》关于“全国十佳亚健康中医调理技术”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DC7887" w:rsidRDefault="00DC7887" w:rsidP="00107176">
      <w:pPr>
        <w:spacing w:line="360" w:lineRule="auto"/>
        <w:ind w:leftChars="1204" w:left="2528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收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录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征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文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须</w:t>
      </w:r>
      <w:r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知</w:t>
      </w:r>
    </w:p>
    <w:p w:rsidR="00DC7887" w:rsidRDefault="00DC7887" w:rsidP="00107176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《国医年鉴》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ascii="仿宋_GB2312" w:eastAsia="仿宋_GB2312" w:hint="eastAsia"/>
          <w:sz w:val="28"/>
          <w:szCs w:val="28"/>
        </w:rPr>
        <w:t>卷编纂工作已正式启动，为落实此文件要求，切实做好“全国十佳亚健康中医调理技术”</w:t>
      </w:r>
      <w:r w:rsidRPr="00107176">
        <w:rPr>
          <w:rFonts w:ascii="仿宋_GB2312" w:eastAsia="仿宋_GB2312" w:hint="eastAsia"/>
          <w:sz w:val="28"/>
          <w:szCs w:val="28"/>
        </w:rPr>
        <w:t>（含提名奖）</w:t>
      </w:r>
      <w:r>
        <w:rPr>
          <w:rFonts w:ascii="仿宋_GB2312" w:eastAsia="仿宋_GB2312" w:hint="eastAsia"/>
          <w:sz w:val="28"/>
          <w:szCs w:val="28"/>
        </w:rPr>
        <w:t>文稿征集工作，特发此须知，请各有关技术负责人按照编撰要求组稿、供稿。</w:t>
      </w:r>
    </w:p>
    <w:p w:rsidR="00DC7887" w:rsidRDefault="00DC788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征文要求</w:t>
      </w:r>
    </w:p>
    <w:p w:rsidR="00DC7887" w:rsidRDefault="00DC7887" w:rsidP="00107176">
      <w:pPr>
        <w:spacing w:line="360" w:lineRule="auto"/>
        <w:ind w:leftChars="134" w:left="561" w:hangingChars="100" w:hanging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文字稿用</w:t>
      </w:r>
      <w:r>
        <w:rPr>
          <w:rFonts w:ascii="仿宋_GB2312" w:eastAsia="仿宋_GB2312"/>
          <w:sz w:val="28"/>
          <w:szCs w:val="28"/>
        </w:rPr>
        <w:t>word</w:t>
      </w:r>
      <w:r>
        <w:rPr>
          <w:rFonts w:ascii="仿宋_GB2312" w:eastAsia="仿宋_GB2312" w:hint="eastAsia"/>
          <w:sz w:val="28"/>
          <w:szCs w:val="28"/>
        </w:rPr>
        <w:t>格式。为保证印刷效果，配文图片请另附</w:t>
      </w:r>
      <w:r>
        <w:rPr>
          <w:rFonts w:ascii="仿宋_GB2312" w:eastAsia="仿宋_GB2312"/>
          <w:sz w:val="28"/>
          <w:szCs w:val="28"/>
        </w:rPr>
        <w:t>JPG</w:t>
      </w:r>
      <w:r>
        <w:rPr>
          <w:rFonts w:ascii="仿宋_GB2312" w:eastAsia="仿宋_GB2312" w:hint="eastAsia"/>
          <w:sz w:val="28"/>
          <w:szCs w:val="28"/>
        </w:rPr>
        <w:t>格式文件，图片分辨率</w:t>
      </w:r>
      <w:r>
        <w:rPr>
          <w:rFonts w:ascii="仿宋_GB2312" w:eastAsia="仿宋_GB2312"/>
          <w:sz w:val="28"/>
          <w:szCs w:val="28"/>
        </w:rPr>
        <w:t>300</w:t>
      </w:r>
      <w:r>
        <w:rPr>
          <w:rFonts w:ascii="仿宋_GB2312" w:eastAsia="仿宋_GB2312" w:hint="eastAsia"/>
          <w:sz w:val="28"/>
          <w:szCs w:val="28"/>
        </w:rPr>
        <w:t>以上，用文件名标注图片说明。</w:t>
      </w:r>
    </w:p>
    <w:p w:rsidR="00DC7887" w:rsidRDefault="00DC7887" w:rsidP="00107176">
      <w:pPr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征文体裁不限，但需符合对应栏目要求，内容文笔精炼、通畅。</w:t>
      </w:r>
    </w:p>
    <w:p w:rsidR="00DC7887" w:rsidRDefault="00DC7887" w:rsidP="00107176">
      <w:pPr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征稿时间：下发通知之日起，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>
          <w:rPr>
            <w:rFonts w:ascii="仿宋_GB2312" w:eastAsia="仿宋_GB2312"/>
            <w:sz w:val="28"/>
            <w:szCs w:val="28"/>
          </w:rPr>
          <w:t>2016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3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截止。</w:t>
      </w:r>
    </w:p>
    <w:p w:rsidR="00DC7887" w:rsidRDefault="00DC7887" w:rsidP="00107176">
      <w:pPr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收稿邮箱：</w:t>
      </w:r>
      <w:r w:rsidRPr="00DA2804">
        <w:rPr>
          <w:rFonts w:ascii="仿宋_GB2312" w:eastAsia="仿宋_GB2312"/>
          <w:sz w:val="28"/>
          <w:szCs w:val="28"/>
        </w:rPr>
        <w:t>guoyinj@163.com</w:t>
      </w:r>
    </w:p>
    <w:p w:rsidR="00DC7887" w:rsidRPr="00C83EAC" w:rsidRDefault="00DC7887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5.</w:t>
      </w:r>
      <w:r>
        <w:rPr>
          <w:rFonts w:ascii="仿宋_GB2312" w:eastAsia="仿宋_GB2312" w:hint="eastAsia"/>
          <w:sz w:val="28"/>
          <w:szCs w:val="28"/>
        </w:rPr>
        <w:t>所有稿件，</w:t>
      </w:r>
      <w:r w:rsidRPr="00C83EAC">
        <w:rPr>
          <w:rFonts w:ascii="仿宋_GB2312" w:eastAsia="仿宋_GB2312" w:hint="eastAsia"/>
          <w:color w:val="000000"/>
          <w:sz w:val="28"/>
          <w:szCs w:val="28"/>
        </w:rPr>
        <w:t>请务必附有联系电话、</w:t>
      </w:r>
      <w:r w:rsidRPr="00C83EAC">
        <w:rPr>
          <w:rFonts w:ascii="仿宋_GB2312" w:eastAsia="仿宋_GB2312"/>
          <w:color w:val="000000"/>
          <w:sz w:val="28"/>
          <w:szCs w:val="28"/>
        </w:rPr>
        <w:t>Email</w:t>
      </w:r>
      <w:r w:rsidRPr="00C83EAC">
        <w:rPr>
          <w:rFonts w:ascii="仿宋_GB2312" w:eastAsia="仿宋_GB2312" w:hint="eastAsia"/>
          <w:color w:val="000000"/>
          <w:sz w:val="28"/>
          <w:szCs w:val="28"/>
        </w:rPr>
        <w:t>邮箱、投稿单位（投稿</w:t>
      </w:r>
    </w:p>
    <w:p w:rsidR="00DC7887" w:rsidRPr="00C83EAC" w:rsidRDefault="00DC7887">
      <w:pPr>
        <w:rPr>
          <w:rFonts w:ascii="仿宋_GB2312" w:eastAsia="仿宋_GB2312"/>
          <w:color w:val="000000"/>
          <w:sz w:val="28"/>
          <w:szCs w:val="28"/>
        </w:rPr>
      </w:pPr>
      <w:r w:rsidRPr="00C83EAC">
        <w:rPr>
          <w:rFonts w:ascii="仿宋_GB2312" w:eastAsia="仿宋_GB2312"/>
          <w:color w:val="000000"/>
          <w:sz w:val="28"/>
          <w:szCs w:val="28"/>
        </w:rPr>
        <w:t xml:space="preserve">    </w:t>
      </w:r>
      <w:r w:rsidRPr="00C83EAC">
        <w:rPr>
          <w:rFonts w:ascii="仿宋_GB2312" w:eastAsia="仿宋_GB2312" w:hint="eastAsia"/>
          <w:color w:val="000000"/>
          <w:sz w:val="28"/>
          <w:szCs w:val="28"/>
        </w:rPr>
        <w:t>人单位</w:t>
      </w:r>
      <w:r w:rsidRPr="00C83EAC">
        <w:rPr>
          <w:rFonts w:ascii="仿宋_GB2312" w:eastAsia="仿宋_GB2312"/>
          <w:color w:val="000000"/>
          <w:sz w:val="28"/>
          <w:szCs w:val="28"/>
        </w:rPr>
        <w:t>)</w:t>
      </w:r>
      <w:r w:rsidRPr="00C83EAC">
        <w:rPr>
          <w:rFonts w:ascii="仿宋_GB2312" w:eastAsia="仿宋_GB2312" w:hint="eastAsia"/>
          <w:color w:val="000000"/>
          <w:sz w:val="28"/>
          <w:szCs w:val="28"/>
        </w:rPr>
        <w:t>等有效信息。</w:t>
      </w:r>
    </w:p>
    <w:p w:rsidR="00DC7887" w:rsidRDefault="00DC788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全国十佳亚健康中医调理技术</w:t>
      </w:r>
      <w:r w:rsidRPr="00107176">
        <w:rPr>
          <w:rFonts w:ascii="仿宋_GB2312" w:eastAsia="仿宋_GB2312" w:hint="eastAsia"/>
          <w:b/>
          <w:sz w:val="30"/>
          <w:szCs w:val="30"/>
        </w:rPr>
        <w:t>（含提名奖）</w:t>
      </w:r>
      <w:r>
        <w:rPr>
          <w:rFonts w:ascii="仿宋_GB2312" w:eastAsia="仿宋_GB2312" w:hint="eastAsia"/>
          <w:b/>
          <w:sz w:val="30"/>
          <w:szCs w:val="30"/>
        </w:rPr>
        <w:t>征稿要求</w:t>
      </w:r>
    </w:p>
    <w:p w:rsidR="00DC7887" w:rsidRDefault="00DC7887" w:rsidP="001071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篇章字数</w:t>
      </w:r>
      <w:r>
        <w:rPr>
          <w:rFonts w:ascii="仿宋_GB2312" w:eastAsia="仿宋_GB2312"/>
          <w:sz w:val="28"/>
          <w:szCs w:val="28"/>
        </w:rPr>
        <w:t>2000</w:t>
      </w:r>
      <w:r>
        <w:rPr>
          <w:rFonts w:ascii="仿宋_GB2312" w:eastAsia="仿宋_GB2312" w:hint="eastAsia"/>
          <w:sz w:val="28"/>
          <w:szCs w:val="28"/>
        </w:rPr>
        <w:t>字以上，文稿由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方面组成。</w:t>
      </w:r>
    </w:p>
    <w:p w:rsidR="00DC7887" w:rsidRDefault="00DC7887" w:rsidP="0048595B">
      <w:pPr>
        <w:spacing w:line="360" w:lineRule="auto"/>
        <w:ind w:leftChars="300" w:left="2310" w:hangingChars="600" w:hanging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="0048595B">
        <w:rPr>
          <w:rFonts w:ascii="仿宋_GB2312" w:eastAsia="仿宋_GB2312" w:hint="eastAsia"/>
          <w:sz w:val="28"/>
          <w:szCs w:val="28"/>
        </w:rPr>
        <w:t>获奖理由：以参评全国十佳亚健康中医调理技术推荐理由为</w:t>
      </w:r>
      <w:r>
        <w:rPr>
          <w:rFonts w:ascii="仿宋_GB2312" w:eastAsia="仿宋_GB2312" w:hint="eastAsia"/>
          <w:sz w:val="28"/>
          <w:szCs w:val="28"/>
        </w:rPr>
        <w:t>主。</w:t>
      </w:r>
    </w:p>
    <w:p w:rsidR="0048595B" w:rsidRDefault="00DC7887" w:rsidP="0048595B">
      <w:pPr>
        <w:spacing w:line="360" w:lineRule="auto"/>
        <w:ind w:leftChars="267" w:left="2381" w:hangingChars="650" w:hanging="18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技术简介：简要介绍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该技术的原理、调理方法、功效、适宜人</w:t>
      </w:r>
    </w:p>
    <w:p w:rsidR="00DC7887" w:rsidRDefault="00DC7887" w:rsidP="0048595B">
      <w:pPr>
        <w:spacing w:line="360" w:lineRule="auto"/>
        <w:ind w:leftChars="867" w:left="1821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群、适应症、应用方法、禁忌和注意事项等。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DC7887" w:rsidRDefault="00DC7887" w:rsidP="007F4A66">
      <w:pPr>
        <w:ind w:leftChars="267" w:left="1681" w:hangingChars="400" w:hanging="1120"/>
        <w:rPr>
          <w:rFonts w:ascii="仿宋_GB2312" w:eastAsia="仿宋_GB2312"/>
          <w:sz w:val="28"/>
          <w:szCs w:val="28"/>
        </w:rPr>
      </w:pPr>
      <w:r w:rsidRPr="00107176">
        <w:rPr>
          <w:rFonts w:ascii="仿宋_GB2312" w:eastAsia="仿宋_GB2312"/>
          <w:sz w:val="28"/>
          <w:szCs w:val="28"/>
        </w:rPr>
        <w:t>3.</w:t>
      </w:r>
      <w:r w:rsidRPr="00107176">
        <w:rPr>
          <w:rFonts w:ascii="仿宋_GB2312" w:eastAsia="仿宋_GB2312" w:hint="eastAsia"/>
          <w:sz w:val="28"/>
          <w:szCs w:val="28"/>
        </w:rPr>
        <w:t>典型案例：真实介绍使用该技术的一到两个典型案例。</w:t>
      </w:r>
    </w:p>
    <w:sectPr w:rsidR="00DC7887" w:rsidSect="0042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77" w:rsidRDefault="000C2577" w:rsidP="00DA2804">
      <w:r>
        <w:separator/>
      </w:r>
    </w:p>
  </w:endnote>
  <w:endnote w:type="continuationSeparator" w:id="0">
    <w:p w:rsidR="000C2577" w:rsidRDefault="000C2577" w:rsidP="00DA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77" w:rsidRDefault="000C2577" w:rsidP="00DA2804">
      <w:r>
        <w:separator/>
      </w:r>
    </w:p>
  </w:footnote>
  <w:footnote w:type="continuationSeparator" w:id="0">
    <w:p w:rsidR="000C2577" w:rsidRDefault="000C2577" w:rsidP="00DA2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2283"/>
    <w:multiLevelType w:val="multilevel"/>
    <w:tmpl w:val="638F22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3E"/>
    <w:rsid w:val="000C2577"/>
    <w:rsid w:val="00107176"/>
    <w:rsid w:val="00144B9A"/>
    <w:rsid w:val="001E4190"/>
    <w:rsid w:val="0023710D"/>
    <w:rsid w:val="00297916"/>
    <w:rsid w:val="002B750B"/>
    <w:rsid w:val="003A4185"/>
    <w:rsid w:val="004224CD"/>
    <w:rsid w:val="00471222"/>
    <w:rsid w:val="0048595B"/>
    <w:rsid w:val="004926E3"/>
    <w:rsid w:val="004A34E0"/>
    <w:rsid w:val="00594EC3"/>
    <w:rsid w:val="006B05D1"/>
    <w:rsid w:val="007F4A66"/>
    <w:rsid w:val="007F7DA0"/>
    <w:rsid w:val="008219F7"/>
    <w:rsid w:val="008D2112"/>
    <w:rsid w:val="00B11C14"/>
    <w:rsid w:val="00C83EAC"/>
    <w:rsid w:val="00C87A22"/>
    <w:rsid w:val="00D20C46"/>
    <w:rsid w:val="00D605B5"/>
    <w:rsid w:val="00DA2804"/>
    <w:rsid w:val="00DC7887"/>
    <w:rsid w:val="00DD573E"/>
    <w:rsid w:val="00DF183C"/>
    <w:rsid w:val="00E01826"/>
    <w:rsid w:val="00E755E2"/>
    <w:rsid w:val="00EA42D4"/>
    <w:rsid w:val="00ED2872"/>
    <w:rsid w:val="0AC24DB3"/>
    <w:rsid w:val="140765C2"/>
    <w:rsid w:val="1BF91AF2"/>
    <w:rsid w:val="34432ACD"/>
    <w:rsid w:val="374765BD"/>
    <w:rsid w:val="3BA548E8"/>
    <w:rsid w:val="3E507D4A"/>
    <w:rsid w:val="3EE811C2"/>
    <w:rsid w:val="408F607A"/>
    <w:rsid w:val="461C7016"/>
    <w:rsid w:val="4D2607A2"/>
    <w:rsid w:val="646E2E54"/>
    <w:rsid w:val="7131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24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2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224C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2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224CD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4224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User</dc:creator>
  <cp:keywords/>
  <dc:description/>
  <cp:lastModifiedBy>w</cp:lastModifiedBy>
  <cp:revision>15</cp:revision>
  <dcterms:created xsi:type="dcterms:W3CDTF">2015-06-19T03:39:00Z</dcterms:created>
  <dcterms:modified xsi:type="dcterms:W3CDTF">2015-07-23T06:08:00Z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