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8F8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right="2"/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  <w:t>附件3：</w:t>
      </w:r>
    </w:p>
    <w:p w14:paraId="6893B21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11" w:right="2" w:firstLine="621" w:firstLineChars="200"/>
        <w:jc w:val="center"/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  <w:t>会议地址：芜湖医药健康职业学院</w:t>
      </w:r>
    </w:p>
    <w:p w14:paraId="3B44CAC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11" w:right="2" w:firstLine="621" w:firstLineChars="200"/>
        <w:jc w:val="center"/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  <w:t>（安徽省芜湖市湾沚区滨湖大道3号）</w:t>
      </w:r>
    </w:p>
    <w:p w14:paraId="7B845DF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11" w:right="2" w:firstLine="621" w:firstLineChars="200"/>
        <w:jc w:val="center"/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30"/>
          <w:szCs w:val="30"/>
          <w:lang w:val="en-US" w:eastAsia="zh-CN"/>
        </w:rPr>
        <w:t>乘车路线</w:t>
      </w:r>
    </w:p>
    <w:p w14:paraId="6C5741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一、芜宣</w:t>
      </w:r>
      <w:r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机场</w:t>
      </w:r>
    </w:p>
    <w:p w14:paraId="7E2718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出租车/网约车：在机场出站后，可直接在停车场出租车专区、网约车专区打车前往芜湖医药健康职业学院，起步价，约15分钟车程。 </w:t>
      </w:r>
    </w:p>
    <w:p w14:paraId="62911F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二、</w:t>
      </w:r>
      <w:r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湾沚南站</w:t>
      </w:r>
    </w:p>
    <w:p w14:paraId="144C09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出租车/网约车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：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出站后，可直接在停车场出租车专区、网约车专区打车前往芜湖医药健康职业学院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，起步价，约10分钟车程。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 </w:t>
      </w:r>
    </w:p>
    <w:p w14:paraId="77320C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三、</w:t>
      </w:r>
      <w:r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芜湖站</w:t>
      </w:r>
    </w:p>
    <w:p w14:paraId="3215ED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线路一：出租车/网约车  </w:t>
      </w:r>
    </w:p>
    <w:p w14:paraId="2A04B3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在芜湖站的出租车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专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区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、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网约车专区乘车，直接前往芜湖医药健康职业学院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，约35公里，40分钟车程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。</w:t>
      </w:r>
    </w:p>
    <w:p w14:paraId="2C079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线路二：公交专线</w:t>
      </w:r>
    </w:p>
    <w:p w14:paraId="34D563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乘坐K501路公交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专线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至湾沚区客运中心，然后转乘20路公交车到芜湖医药健康职业学院站下</w:t>
      </w: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，约35公里，1.5小时车程</w:t>
      </w:r>
      <w:r>
        <w:rPr>
          <w:rFonts w:hint="default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。</w:t>
      </w:r>
    </w:p>
    <w:p w14:paraId="03C3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四、南京禄口机场</w:t>
      </w:r>
    </w:p>
    <w:p w14:paraId="0F8242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路线一：机场大巴 + 出租车/网约车</w:t>
      </w:r>
    </w:p>
    <w:p w14:paraId="35DFC8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南京禄口机场乘坐机场大巴到芜湖火车站东广场“芜湖城市候机楼”，再乘坐出租车/网约车直接到达芜湖医药健康职业学院南门。 </w:t>
      </w:r>
    </w:p>
    <w:p w14:paraId="718B26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路线二：定制客运直达</w:t>
      </w:r>
    </w:p>
    <w:p w14:paraId="1599C5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机场定制专车直达湾沚区，通过“运泰出行”或“皖美出行”公众号购票，提前预约，禄口机场到达层指定乘车区（联系司机确认），告知司机目的地“芜湖医药健康职业学院”南门。  </w:t>
      </w:r>
    </w:p>
    <w:p w14:paraId="4AEBDD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路线三：出租车/网约车</w:t>
      </w:r>
    </w:p>
    <w:p w14:paraId="2B8664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 xml:space="preserve">机场出租车候客区或网约车指定区域上车，直接到达“芜湖医药健康职业学院”南门。  </w:t>
      </w:r>
    </w:p>
    <w:p w14:paraId="5F06C1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五、</w:t>
      </w:r>
      <w:r>
        <w:rPr>
          <w:rFonts w:hint="default" w:ascii="方正仿宋_GB18030" w:hAnsi="方正仿宋_GB18030" w:eastAsia="方正仿宋_GB18030" w:cs="方正仿宋_GB18030"/>
          <w:b/>
          <w:bCs/>
          <w:spacing w:val="5"/>
          <w:sz w:val="21"/>
          <w:szCs w:val="21"/>
          <w:lang w:val="en-US" w:eastAsia="zh-CN"/>
        </w:rPr>
        <w:t>南京南站</w:t>
      </w:r>
    </w:p>
    <w:p w14:paraId="675696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线路一：高铁直达 + 出租车/网约车</w:t>
      </w:r>
    </w:p>
    <w:p w14:paraId="32D719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南京南站转乘高铁到湾沚南站，再乘坐出租车/网约车直接到达芜湖医药健康职业学院南门。</w:t>
      </w:r>
    </w:p>
    <w:p w14:paraId="78180D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线路二:出租车/网约车</w:t>
      </w:r>
    </w:p>
    <w:p w14:paraId="298809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0" w:firstLine="440" w:firstLineChars="200"/>
        <w:textAlignment w:val="baseline"/>
        <w:rPr>
          <w:rFonts w:hint="default" w:ascii="方正仿宋_GB18030" w:hAnsi="方正仿宋_GB18030" w:eastAsia="方正仿宋_GB18030" w:cs="方正仿宋_GB18030"/>
          <w:spacing w:val="5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1"/>
          <w:szCs w:val="21"/>
          <w:lang w:val="en-US" w:eastAsia="zh-CN"/>
        </w:rPr>
        <w:t>车站出租车候客区或网约车指定区域上车，直接到达芜湖医药健康职业学院南门</w:t>
      </w:r>
      <w:r>
        <w:rPr>
          <w:rFonts w:hint="eastAsia" w:ascii="方正仿宋_GB18030" w:hAnsi="方正仿宋_GB18030" w:eastAsia="方正仿宋_GB18030" w:cs="方正仿宋_GB18030"/>
          <w:spacing w:val="5"/>
          <w:sz w:val="28"/>
          <w:szCs w:val="28"/>
          <w:lang w:val="en-US"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pacing w:val="5"/>
          <w:sz w:val="30"/>
          <w:szCs w:val="30"/>
          <w:lang w:val="en-US" w:eastAsia="zh-CN"/>
        </w:rPr>
        <w:t xml:space="preserve">  </w:t>
      </w:r>
    </w:p>
    <w:sectPr>
      <w:footerReference r:id="rId5" w:type="default"/>
      <w:pgSz w:w="11906" w:h="16840"/>
      <w:pgMar w:top="1426" w:right="1338" w:bottom="1139" w:left="150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797CB0-C141-4404-8430-53B2B44457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3673C1-3C3A-42FA-9567-4658CC9BB4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0E44">
    <w:pPr>
      <w:spacing w:line="169" w:lineRule="auto"/>
      <w:ind w:left="44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922567"/>
    <w:rsid w:val="16A20B69"/>
    <w:rsid w:val="33DF6E51"/>
    <w:rsid w:val="451C43BF"/>
    <w:rsid w:val="4C3E4E04"/>
    <w:rsid w:val="521C3EC5"/>
    <w:rsid w:val="526242DE"/>
    <w:rsid w:val="551F0CC2"/>
    <w:rsid w:val="56FD50A1"/>
    <w:rsid w:val="5AE86120"/>
    <w:rsid w:val="610E1345"/>
    <w:rsid w:val="7217782F"/>
    <w:rsid w:val="74F3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634</Words>
  <Characters>645</Characters>
  <TotalTime>13</TotalTime>
  <ScaleCrop>false</ScaleCrop>
  <LinksUpToDate>false</LinksUpToDate>
  <CharactersWithSpaces>660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2025-06-25T01:32:00Z</dcterms:created>
  <dc:creator>asus</dc:creator>
  <cp:lastModifiedBy>企鹅</cp:lastModifiedBy>
  <dcterms:modified xsi:type="dcterms:W3CDTF">2025-07-01T11:43:04Z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2025-06-25T09:32:09Z</vt:filetime>
  </property>
  <property fmtid="{D5CDD505-2E9C-101B-9397-08002B2CF9AE}" pid="4" name="KSOProductBuildVer">
    <vt:lpwstr>2052-12.1.0.21541</vt:lpwstr>
  </property>
  <property fmtid="{D5CDD505-2E9C-101B-9397-08002B2CF9AE}" pid="5" name="ICV">
    <vt:lpwstr>919EBADEA31A445D96E89A422C38593F_13</vt:lpwstr>
  </property>
  <property fmtid="{D5CDD505-2E9C-101B-9397-08002B2CF9AE}" pid="6" name="KSOTemplateDocerSaveRecord">
    <vt:lpwstr>eyJoZGlkIjoiOGFmOTQzZTQ3NmQ0ZTVjOGY5N2JmYmQ3ZGFhZTZkNmQiLCJ1c2VySWQiOiIzNjU0ODg1NDcifQ==</vt:lpwstr>
  </property>
</Properties>
</file>