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620B">
      <w:pPr>
        <w:spacing w:before="134" w:line="225" w:lineRule="auto"/>
        <w:outlineLvl w:val="0"/>
        <w:rPr>
          <w:rFonts w:hint="default" w:ascii="宋体" w:hAnsi="宋体" w:eastAsia="宋体" w:cs="宋体"/>
          <w:b/>
          <w:bCs/>
          <w:spacing w:val="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30"/>
          <w:szCs w:val="30"/>
          <w:lang w:val="en-US" w:eastAsia="zh-CN"/>
        </w:rPr>
        <w:t>附件2：</w:t>
      </w:r>
    </w:p>
    <w:p w14:paraId="40B9C1F8">
      <w:pPr>
        <w:spacing w:before="134" w:line="225" w:lineRule="auto"/>
        <w:ind w:left="2693"/>
        <w:outlineLvl w:val="0"/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大健康企业人才需求调查表</w:t>
      </w:r>
    </w:p>
    <w:tbl>
      <w:tblPr>
        <w:tblStyle w:val="7"/>
        <w:tblW w:w="90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866"/>
        <w:gridCol w:w="2892"/>
        <w:gridCol w:w="2893"/>
      </w:tblGrid>
      <w:tr w14:paraId="57DE2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0" w:type="dxa"/>
            <w:vAlign w:val="top"/>
          </w:tcPr>
          <w:p w14:paraId="34D97E4B">
            <w:pPr>
              <w:spacing w:before="240" w:line="220" w:lineRule="auto"/>
              <w:ind w:left="16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调查类别</w:t>
            </w:r>
          </w:p>
        </w:tc>
        <w:tc>
          <w:tcPr>
            <w:tcW w:w="1866" w:type="dxa"/>
            <w:vAlign w:val="top"/>
          </w:tcPr>
          <w:p w14:paraId="68577FDD">
            <w:pPr>
              <w:spacing w:before="243" w:line="218" w:lineRule="auto"/>
              <w:ind w:left="39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调查项目</w:t>
            </w:r>
          </w:p>
        </w:tc>
        <w:tc>
          <w:tcPr>
            <w:tcW w:w="5785" w:type="dxa"/>
            <w:gridSpan w:val="2"/>
            <w:vAlign w:val="top"/>
          </w:tcPr>
          <w:p w14:paraId="57FE9DC2">
            <w:pPr>
              <w:spacing w:before="230" w:line="226" w:lineRule="auto"/>
              <w:ind w:left="23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具体内容</w:t>
            </w:r>
          </w:p>
        </w:tc>
      </w:tr>
      <w:tr w14:paraId="29F9A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 w14:paraId="46968F24">
            <w:pPr>
              <w:spacing w:line="261" w:lineRule="auto"/>
              <w:rPr>
                <w:rFonts w:ascii="Arial"/>
                <w:sz w:val="21"/>
              </w:rPr>
            </w:pPr>
          </w:p>
          <w:p w14:paraId="36054197">
            <w:pPr>
              <w:spacing w:line="261" w:lineRule="auto"/>
              <w:rPr>
                <w:rFonts w:ascii="Arial"/>
                <w:sz w:val="21"/>
              </w:rPr>
            </w:pPr>
          </w:p>
          <w:p w14:paraId="7C4B135E">
            <w:pPr>
              <w:spacing w:line="261" w:lineRule="auto"/>
              <w:rPr>
                <w:rFonts w:ascii="Arial"/>
                <w:sz w:val="21"/>
              </w:rPr>
            </w:pPr>
          </w:p>
          <w:p w14:paraId="525F641A">
            <w:pPr>
              <w:spacing w:line="261" w:lineRule="auto"/>
              <w:rPr>
                <w:rFonts w:ascii="Arial"/>
                <w:sz w:val="21"/>
              </w:rPr>
            </w:pPr>
          </w:p>
          <w:p w14:paraId="28CC2A3E">
            <w:pPr>
              <w:spacing w:line="261" w:lineRule="auto"/>
              <w:rPr>
                <w:rFonts w:ascii="Arial"/>
                <w:sz w:val="21"/>
              </w:rPr>
            </w:pPr>
          </w:p>
          <w:p w14:paraId="0EB1AB34">
            <w:pPr>
              <w:spacing w:line="261" w:lineRule="auto"/>
              <w:rPr>
                <w:rFonts w:ascii="Arial"/>
                <w:sz w:val="21"/>
              </w:rPr>
            </w:pPr>
          </w:p>
          <w:p w14:paraId="22D9ACE8">
            <w:pPr>
              <w:spacing w:line="261" w:lineRule="auto"/>
              <w:rPr>
                <w:rFonts w:ascii="Arial"/>
                <w:sz w:val="21"/>
              </w:rPr>
            </w:pPr>
          </w:p>
          <w:p w14:paraId="6876378C">
            <w:pPr>
              <w:spacing w:line="261" w:lineRule="auto"/>
              <w:rPr>
                <w:rFonts w:ascii="Arial"/>
                <w:sz w:val="21"/>
              </w:rPr>
            </w:pPr>
          </w:p>
          <w:p w14:paraId="0D139290">
            <w:pPr>
              <w:spacing w:line="262" w:lineRule="auto"/>
              <w:rPr>
                <w:rFonts w:ascii="Arial"/>
                <w:sz w:val="21"/>
              </w:rPr>
            </w:pPr>
          </w:p>
          <w:p w14:paraId="60FACDE7">
            <w:pPr>
              <w:spacing w:before="91" w:line="350" w:lineRule="auto"/>
              <w:ind w:left="436" w:right="140" w:hanging="2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企业基本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1866" w:type="dxa"/>
            <w:vAlign w:val="top"/>
          </w:tcPr>
          <w:p w14:paraId="1616D329">
            <w:pPr>
              <w:spacing w:before="234" w:line="219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5785" w:type="dxa"/>
            <w:gridSpan w:val="2"/>
            <w:vAlign w:val="top"/>
          </w:tcPr>
          <w:p w14:paraId="5835275D">
            <w:pPr>
              <w:spacing w:before="257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（所在城市）</w:t>
            </w:r>
          </w:p>
        </w:tc>
      </w:tr>
      <w:tr w14:paraId="6260C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358C79F0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468F840B">
            <w:pPr>
              <w:spacing w:line="426" w:lineRule="auto"/>
              <w:rPr>
                <w:rFonts w:ascii="Arial"/>
                <w:sz w:val="21"/>
              </w:rPr>
            </w:pPr>
          </w:p>
          <w:p w14:paraId="2236A8C3">
            <w:pPr>
              <w:spacing w:before="78" w:line="401" w:lineRule="auto"/>
              <w:ind w:left="355" w:right="329" w:hanging="10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所属大健康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领</w:t>
            </w:r>
            <w:r>
              <w:rPr>
                <w:rFonts w:ascii="楷体" w:hAnsi="楷体" w:eastAsia="楷体" w:cs="楷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域</w:t>
            </w:r>
            <w:r>
              <w:rPr>
                <w:rFonts w:ascii="楷体" w:hAnsi="楷体" w:eastAsia="楷体" w:cs="楷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细</w:t>
            </w:r>
            <w:r>
              <w:rPr>
                <w:rFonts w:ascii="楷体" w:hAnsi="楷体" w:eastAsia="楷体" w:cs="楷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（可多选）</w:t>
            </w:r>
          </w:p>
        </w:tc>
        <w:tc>
          <w:tcPr>
            <w:tcW w:w="5785" w:type="dxa"/>
            <w:gridSpan w:val="2"/>
            <w:vAlign w:val="top"/>
          </w:tcPr>
          <w:p w14:paraId="4B043852">
            <w:pPr>
              <w:spacing w:before="268" w:line="364" w:lineRule="auto"/>
              <w:ind w:left="116" w:right="47" w:hanging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A.康复保健（如康复中心、养生保健机构、亚健康专业调理机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构）B.健康管理（如健康咨询、评估、调理、检测等）C.医疗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服务（如医院、诊所）D.医药制造（如药品生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产、研发）E.医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疗器械（如设备生产、销售）F.养老服务（如养老院、养老社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区）G.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亚健康产业（百项技术厂家、培训机构以及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相关产业链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单位）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H.其他（请注明）</w:t>
            </w:r>
          </w:p>
        </w:tc>
      </w:tr>
      <w:tr w14:paraId="1E49D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5CAB860D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6B18E96A">
            <w:pPr>
              <w:spacing w:before="235" w:line="218" w:lineRule="auto"/>
              <w:ind w:left="2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公司成立时间</w:t>
            </w:r>
          </w:p>
        </w:tc>
        <w:tc>
          <w:tcPr>
            <w:tcW w:w="5785" w:type="dxa"/>
            <w:gridSpan w:val="2"/>
            <w:vAlign w:val="top"/>
          </w:tcPr>
          <w:p w14:paraId="4B54C47E">
            <w:pPr>
              <w:spacing w:before="261" w:line="228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A.5 年以下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B.5—10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C. 10—15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D.15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年以上</w:t>
            </w:r>
          </w:p>
        </w:tc>
      </w:tr>
      <w:tr w14:paraId="36652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64D4FDBF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471EBD73">
            <w:pPr>
              <w:spacing w:before="78" w:line="236" w:lineRule="auto"/>
              <w:ind w:left="5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企业规模</w:t>
            </w:r>
          </w:p>
        </w:tc>
        <w:tc>
          <w:tcPr>
            <w:tcW w:w="5785" w:type="dxa"/>
            <w:gridSpan w:val="2"/>
            <w:vAlign w:val="top"/>
          </w:tcPr>
          <w:p w14:paraId="3B3B1627">
            <w:pPr>
              <w:spacing w:before="233" w:line="230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A.50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人以下      B.50-100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C.100-500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</w:p>
          <w:p w14:paraId="371314EB">
            <w:pPr>
              <w:spacing w:before="140" w:line="231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D.500-1000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    E.1000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人以上</w:t>
            </w:r>
          </w:p>
        </w:tc>
      </w:tr>
      <w:tr w14:paraId="0DC7F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 w14:paraId="32C616A4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111925FD">
            <w:pPr>
              <w:spacing w:line="269" w:lineRule="auto"/>
              <w:rPr>
                <w:rFonts w:ascii="Arial"/>
                <w:sz w:val="21"/>
              </w:rPr>
            </w:pPr>
          </w:p>
          <w:p w14:paraId="1471C4FC">
            <w:pPr>
              <w:spacing w:line="270" w:lineRule="auto"/>
              <w:rPr>
                <w:rFonts w:ascii="Arial"/>
                <w:sz w:val="21"/>
              </w:rPr>
            </w:pPr>
          </w:p>
          <w:p w14:paraId="5A541972">
            <w:pPr>
              <w:spacing w:line="270" w:lineRule="auto"/>
              <w:rPr>
                <w:rFonts w:ascii="Arial"/>
                <w:sz w:val="21"/>
              </w:rPr>
            </w:pPr>
          </w:p>
          <w:p w14:paraId="30DBDE0F">
            <w:pPr>
              <w:spacing w:before="78" w:line="225" w:lineRule="auto"/>
              <w:ind w:left="34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主要业务范围</w:t>
            </w:r>
          </w:p>
          <w:p w14:paraId="16C76894">
            <w:pPr>
              <w:spacing w:before="227" w:line="229" w:lineRule="auto"/>
              <w:ind w:left="5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（可多选）</w:t>
            </w:r>
          </w:p>
        </w:tc>
        <w:tc>
          <w:tcPr>
            <w:tcW w:w="5785" w:type="dxa"/>
            <w:gridSpan w:val="2"/>
            <w:vAlign w:val="top"/>
          </w:tcPr>
          <w:p w14:paraId="0CDA787B">
            <w:pPr>
              <w:spacing w:before="270" w:line="227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A.疾病诊断与治疗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B.健康体检与评估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C.康复理疗服务</w:t>
            </w:r>
          </w:p>
          <w:p w14:paraId="6EB60034">
            <w:pPr>
              <w:spacing w:before="155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D.药品研发与生产  E.医疗器械研发与销售 F.养老护理服务</w:t>
            </w:r>
          </w:p>
          <w:p w14:paraId="16104432">
            <w:pPr>
              <w:spacing w:before="154" w:line="302" w:lineRule="auto"/>
              <w:ind w:left="114" w:right="42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G.健康产品销售 H.健康咨询与教育</w:t>
            </w:r>
            <w:r>
              <w:rPr>
                <w:rFonts w:ascii="宋体" w:hAnsi="宋体" w:eastAsia="宋体" w:cs="宋体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I.亚健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康咨询 J.亚健康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检测与评估 K.亚健康调理服务 L.亚健康调理技术推广与应用</w:t>
            </w:r>
          </w:p>
          <w:p w14:paraId="787EB3BB">
            <w:pPr>
              <w:spacing w:before="158" w:line="228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M.亚健康管理 N.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其他（请注明）</w:t>
            </w:r>
          </w:p>
        </w:tc>
      </w:tr>
      <w:tr w14:paraId="6E33B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 w14:paraId="4EBFAA94">
            <w:pPr>
              <w:spacing w:line="293" w:lineRule="auto"/>
              <w:rPr>
                <w:rFonts w:ascii="Arial"/>
                <w:sz w:val="21"/>
              </w:rPr>
            </w:pPr>
          </w:p>
          <w:p w14:paraId="75A61AC9">
            <w:pPr>
              <w:spacing w:line="294" w:lineRule="auto"/>
              <w:rPr>
                <w:rFonts w:ascii="Arial"/>
                <w:sz w:val="21"/>
              </w:rPr>
            </w:pPr>
          </w:p>
          <w:p w14:paraId="6324FE09">
            <w:pPr>
              <w:spacing w:line="294" w:lineRule="auto"/>
              <w:rPr>
                <w:rFonts w:ascii="Arial"/>
                <w:sz w:val="21"/>
              </w:rPr>
            </w:pPr>
          </w:p>
          <w:p w14:paraId="6988B1A8">
            <w:pPr>
              <w:spacing w:line="294" w:lineRule="auto"/>
              <w:rPr>
                <w:rFonts w:ascii="Arial"/>
                <w:sz w:val="21"/>
              </w:rPr>
            </w:pPr>
          </w:p>
          <w:p w14:paraId="43D139D0">
            <w:pPr>
              <w:spacing w:before="91" w:line="225" w:lineRule="auto"/>
              <w:ind w:left="5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6"/>
                <w:sz w:val="28"/>
                <w:szCs w:val="28"/>
              </w:rPr>
              <w:t>岗位</w:t>
            </w:r>
          </w:p>
          <w:p w14:paraId="4EC2963B">
            <w:pPr>
              <w:spacing w:before="177" w:line="224" w:lineRule="auto"/>
              <w:ind w:left="4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需求</w:t>
            </w:r>
          </w:p>
        </w:tc>
        <w:tc>
          <w:tcPr>
            <w:tcW w:w="1866" w:type="dxa"/>
            <w:vAlign w:val="top"/>
          </w:tcPr>
          <w:p w14:paraId="07E87348">
            <w:pPr>
              <w:spacing w:before="251" w:line="224" w:lineRule="auto"/>
              <w:ind w:left="41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岗位及职责</w:t>
            </w:r>
          </w:p>
        </w:tc>
        <w:tc>
          <w:tcPr>
            <w:tcW w:w="5785" w:type="dxa"/>
            <w:gridSpan w:val="2"/>
            <w:vAlign w:val="top"/>
          </w:tcPr>
          <w:p w14:paraId="503154C9">
            <w:pPr>
              <w:spacing w:before="278" w:line="22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（请列出岗位名称及主要职责）</w:t>
            </w:r>
          </w:p>
        </w:tc>
      </w:tr>
      <w:tr w14:paraId="33343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3250D128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14028CDB">
            <w:pPr>
              <w:spacing w:before="238" w:line="216" w:lineRule="auto"/>
              <w:ind w:firstLine="460" w:firstLineChars="20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  <w:t>需求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人数</w:t>
            </w:r>
            <w:r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  <w:t>/年</w:t>
            </w:r>
          </w:p>
        </w:tc>
        <w:tc>
          <w:tcPr>
            <w:tcW w:w="5785" w:type="dxa"/>
            <w:gridSpan w:val="2"/>
            <w:vAlign w:val="top"/>
          </w:tcPr>
          <w:p w14:paraId="6CCB4DD2">
            <w:pPr>
              <w:rPr>
                <w:rFonts w:ascii="Arial"/>
                <w:sz w:val="21"/>
              </w:rPr>
            </w:pPr>
          </w:p>
        </w:tc>
      </w:tr>
      <w:tr w14:paraId="1968E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79678D71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4C7F3817">
            <w:pPr>
              <w:spacing w:line="335" w:lineRule="auto"/>
              <w:rPr>
                <w:rFonts w:ascii="Arial"/>
                <w:sz w:val="21"/>
              </w:rPr>
            </w:pPr>
          </w:p>
          <w:p w14:paraId="050EDE64">
            <w:pPr>
              <w:spacing w:before="78" w:line="224" w:lineRule="auto"/>
              <w:ind w:left="4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专业需求</w:t>
            </w:r>
          </w:p>
        </w:tc>
        <w:tc>
          <w:tcPr>
            <w:tcW w:w="5785" w:type="dxa"/>
            <w:gridSpan w:val="2"/>
            <w:vAlign w:val="top"/>
          </w:tcPr>
          <w:p w14:paraId="2AC99C48">
            <w:pPr>
              <w:spacing w:before="268" w:line="22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A.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健康服务与管理（亚健康方向）</w:t>
            </w:r>
            <w:r>
              <w:rPr>
                <w:rFonts w:ascii="宋体" w:hAnsi="宋体" w:eastAsia="宋体" w:cs="宋体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9"/>
                <w:sz w:val="19"/>
                <w:szCs w:val="19"/>
              </w:rPr>
              <w:t>B.</w:t>
            </w:r>
            <w:r>
              <w:rPr>
                <w:rFonts w:ascii="Calibri" w:hAnsi="Calibri" w:eastAsia="Calibri" w:cs="Calibri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中医康复  </w:t>
            </w:r>
            <w:r>
              <w:rPr>
                <w:rFonts w:ascii="Calibri" w:hAnsi="Calibri" w:eastAsia="Calibri" w:cs="Calibri"/>
                <w:spacing w:val="9"/>
                <w:sz w:val="19"/>
                <w:szCs w:val="19"/>
              </w:rPr>
              <w:t xml:space="preserve">C.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康复技术</w:t>
            </w:r>
          </w:p>
          <w:p w14:paraId="7D2F9AFE">
            <w:pPr>
              <w:spacing w:before="155" w:line="381" w:lineRule="auto"/>
              <w:ind w:left="123" w:righ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8"/>
                <w:sz w:val="19"/>
                <w:szCs w:val="19"/>
              </w:rPr>
              <w:t xml:space="preserve">D.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美容技术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 </w:t>
            </w:r>
            <w:r>
              <w:rPr>
                <w:rFonts w:ascii="Calibri" w:hAnsi="Calibri" w:eastAsia="Calibri" w:cs="Calibri"/>
                <w:spacing w:val="8"/>
                <w:sz w:val="19"/>
                <w:szCs w:val="19"/>
              </w:rPr>
              <w:t>E.</w:t>
            </w:r>
            <w:r>
              <w:rPr>
                <w:rFonts w:ascii="Calibri" w:hAnsi="Calibri" w:eastAsia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中药学    </w:t>
            </w:r>
            <w:r>
              <w:rPr>
                <w:rFonts w:ascii="Calibri" w:hAnsi="Calibri" w:eastAsia="Calibri" w:cs="Calibri"/>
                <w:spacing w:val="8"/>
                <w:sz w:val="19"/>
                <w:szCs w:val="19"/>
              </w:rPr>
              <w:t>F.</w:t>
            </w:r>
            <w:r>
              <w:rPr>
                <w:rFonts w:ascii="Calibri" w:hAnsi="Calibri" w:eastAsia="Calibri" w:cs="Calibri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婴幼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儿托育服务与管理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 xml:space="preserve">G.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（请注明）</w:t>
            </w:r>
            <w:r>
              <w:rPr>
                <w:rFonts w:ascii="宋体" w:hAnsi="宋体" w:eastAsia="宋体" w:cs="宋体"/>
                <w:spacing w:val="-7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 xml:space="preserve">                </w:t>
            </w:r>
          </w:p>
        </w:tc>
      </w:tr>
      <w:tr w14:paraId="34BC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 w14:paraId="19D388D6">
            <w:pPr>
              <w:spacing w:line="262" w:lineRule="auto"/>
              <w:rPr>
                <w:rFonts w:ascii="Arial"/>
                <w:sz w:val="21"/>
              </w:rPr>
            </w:pPr>
          </w:p>
          <w:p w14:paraId="77B16196">
            <w:pPr>
              <w:spacing w:line="263" w:lineRule="auto"/>
              <w:rPr>
                <w:rFonts w:ascii="Arial"/>
                <w:sz w:val="21"/>
              </w:rPr>
            </w:pPr>
          </w:p>
          <w:p w14:paraId="76CEB6F9">
            <w:pPr>
              <w:spacing w:line="263" w:lineRule="auto"/>
              <w:rPr>
                <w:rFonts w:ascii="Arial"/>
                <w:sz w:val="21"/>
              </w:rPr>
            </w:pPr>
          </w:p>
          <w:p w14:paraId="34B777E0">
            <w:pPr>
              <w:spacing w:before="91" w:line="222" w:lineRule="auto"/>
              <w:ind w:left="47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薪资</w:t>
            </w:r>
          </w:p>
          <w:p w14:paraId="694DDA17">
            <w:pPr>
              <w:spacing w:before="200" w:line="235" w:lineRule="auto"/>
              <w:ind w:left="43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福利</w:t>
            </w:r>
          </w:p>
        </w:tc>
        <w:tc>
          <w:tcPr>
            <w:tcW w:w="1866" w:type="dxa"/>
            <w:vAlign w:val="top"/>
          </w:tcPr>
          <w:p w14:paraId="369DDD54">
            <w:pPr>
              <w:spacing w:before="229" w:line="222" w:lineRule="auto"/>
              <w:ind w:left="4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薪资范围</w:t>
            </w:r>
          </w:p>
          <w:p w14:paraId="633FA818">
            <w:pPr>
              <w:spacing w:before="235" w:line="216" w:lineRule="auto"/>
              <w:ind w:left="4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（元/月）</w:t>
            </w:r>
          </w:p>
        </w:tc>
        <w:tc>
          <w:tcPr>
            <w:tcW w:w="5785" w:type="dxa"/>
            <w:gridSpan w:val="2"/>
            <w:vAlign w:val="top"/>
          </w:tcPr>
          <w:p w14:paraId="74C5C54C">
            <w:pPr>
              <w:spacing w:before="270" w:line="227" w:lineRule="auto"/>
              <w:ind w:left="108"/>
              <w:rPr>
                <w:rFonts w:ascii="宋体" w:hAnsi="宋体" w:eastAsia="宋体" w:cs="宋体"/>
                <w:spacing w:val="2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A.3000元以下 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B.3000-5000元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C.5000-8000元 </w:t>
            </w:r>
          </w:p>
          <w:p w14:paraId="5A972E94">
            <w:pPr>
              <w:spacing w:before="270" w:line="227" w:lineRule="auto"/>
              <w:ind w:firstLine="238" w:firstLineChars="100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D.8000-12000元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E.12000元以上</w:t>
            </w:r>
          </w:p>
        </w:tc>
      </w:tr>
      <w:tr w14:paraId="57700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10" w:type="dxa"/>
            <w:vMerge w:val="continue"/>
            <w:tcBorders>
              <w:top w:val="nil"/>
              <w:bottom w:val="nil"/>
            </w:tcBorders>
            <w:vAlign w:val="top"/>
          </w:tcPr>
          <w:p w14:paraId="473C134C"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 w14:paraId="6875294E">
            <w:pPr>
              <w:spacing w:line="315" w:lineRule="auto"/>
              <w:rPr>
                <w:rFonts w:ascii="Arial"/>
                <w:sz w:val="21"/>
              </w:rPr>
            </w:pPr>
          </w:p>
          <w:p w14:paraId="2A3EB86B">
            <w:pPr>
              <w:spacing w:before="78" w:line="224" w:lineRule="auto"/>
              <w:ind w:left="45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福利政策</w:t>
            </w:r>
          </w:p>
          <w:p w14:paraId="55687760">
            <w:pPr>
              <w:spacing w:before="234" w:line="229" w:lineRule="auto"/>
              <w:ind w:left="38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（可多选）</w:t>
            </w:r>
          </w:p>
        </w:tc>
        <w:tc>
          <w:tcPr>
            <w:tcW w:w="5785" w:type="dxa"/>
            <w:gridSpan w:val="2"/>
            <w:vAlign w:val="top"/>
          </w:tcPr>
          <w:p w14:paraId="66FBDE8C">
            <w:pPr>
              <w:spacing w:before="270" w:line="227" w:lineRule="auto"/>
              <w:ind w:left="10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A.五险一金  B.带薪年假  C.员工培训  D.健康体检  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E.节日福利  F.住房补贴  G.交通补贴  H.绩效奖金  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br w:type="textWrapping"/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I.股权激励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J.其他（请注明）________</w:t>
            </w:r>
          </w:p>
        </w:tc>
      </w:tr>
      <w:tr w14:paraId="3E8A2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0" w:type="dxa"/>
            <w:tcBorders>
              <w:top w:val="nil"/>
            </w:tcBorders>
            <w:vAlign w:val="top"/>
          </w:tcPr>
          <w:p w14:paraId="057E3B0B">
            <w:pPr>
              <w:spacing w:before="247" w:line="224" w:lineRule="auto"/>
              <w:ind w:left="298" w:leftChars="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866" w:type="dxa"/>
            <w:vAlign w:val="top"/>
          </w:tcPr>
          <w:p w14:paraId="6895BD88">
            <w:pPr>
              <w:rPr>
                <w:rFonts w:ascii="楷体" w:hAnsi="楷体" w:eastAsia="楷体" w:cs="楷体"/>
                <w:spacing w:val="-11"/>
                <w:sz w:val="24"/>
                <w:szCs w:val="24"/>
              </w:rPr>
            </w:pPr>
          </w:p>
        </w:tc>
        <w:tc>
          <w:tcPr>
            <w:tcW w:w="2892" w:type="dxa"/>
            <w:vAlign w:val="top"/>
          </w:tcPr>
          <w:p w14:paraId="0AED9876">
            <w:pPr>
              <w:spacing w:before="206" w:line="211" w:lineRule="auto"/>
              <w:ind w:left="1014" w:leftChars="0"/>
              <w:rPr>
                <w:rFonts w:ascii="宋体" w:hAnsi="宋体" w:eastAsia="宋体" w:cs="宋体"/>
                <w:spacing w:val="24"/>
                <w:sz w:val="19"/>
                <w:szCs w:val="19"/>
              </w:rPr>
            </w:pP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联系方式</w:t>
            </w:r>
          </w:p>
        </w:tc>
        <w:tc>
          <w:tcPr>
            <w:tcW w:w="2893" w:type="dxa"/>
            <w:vAlign w:val="top"/>
          </w:tcPr>
          <w:p w14:paraId="579AD0FA">
            <w:pPr>
              <w:rPr>
                <w:rFonts w:ascii="宋体" w:hAnsi="宋体" w:eastAsia="宋体" w:cs="宋体"/>
                <w:spacing w:val="24"/>
                <w:sz w:val="19"/>
                <w:szCs w:val="19"/>
              </w:rPr>
            </w:pPr>
          </w:p>
        </w:tc>
      </w:tr>
    </w:tbl>
    <w:p w14:paraId="298809C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11" w:right="2" w:firstLine="620" w:firstLineChars="200"/>
        <w:rPr>
          <w:rFonts w:hint="default" w:ascii="方正仿宋_GB18030" w:hAnsi="方正仿宋_GB18030" w:eastAsia="方正仿宋_GB18030" w:cs="方正仿宋_GB18030"/>
          <w:spacing w:val="5"/>
          <w:sz w:val="30"/>
          <w:szCs w:val="30"/>
          <w:lang w:val="en-US" w:eastAsia="zh-CN"/>
        </w:rPr>
      </w:pPr>
    </w:p>
    <w:sectPr>
      <w:footerReference r:id="rId5" w:type="default"/>
      <w:pgSz w:w="11906" w:h="16840"/>
      <w:pgMar w:top="1426" w:right="1338" w:bottom="1139" w:left="1500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87880E-CE1B-4011-A7C3-C98AC9E898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6B8EDD-0045-4A83-AB00-62CA13695F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7B96C0-3146-4A8D-8106-D5F893E48A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27B496-4483-4647-9FF7-2B764F9497FD}"/>
  </w:font>
  <w:font w:name="MS UI Gothic">
    <w:panose1 w:val="020B0600070205080204"/>
    <w:charset w:val="86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A21F585-DAD0-47B8-B26E-DFA364AF7C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0E44">
    <w:pPr>
      <w:spacing w:line="169" w:lineRule="auto"/>
      <w:ind w:left="44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7B2CF8"/>
    <w:rsid w:val="16A20B69"/>
    <w:rsid w:val="33DF6E51"/>
    <w:rsid w:val="451C43BF"/>
    <w:rsid w:val="4C3E4E04"/>
    <w:rsid w:val="521C3EC5"/>
    <w:rsid w:val="526242DE"/>
    <w:rsid w:val="551F0CC2"/>
    <w:rsid w:val="5AE86120"/>
    <w:rsid w:val="610E1345"/>
    <w:rsid w:val="7217782F"/>
    <w:rsid w:val="74F3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2635</Words>
  <Characters>2932</Characters>
  <TotalTime>13</TotalTime>
  <ScaleCrop>false</ScaleCrop>
  <LinksUpToDate>false</LinksUpToDate>
  <CharactersWithSpaces>3291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2025-06-25T01:32:00Z</dcterms:created>
  <dc:creator>asus</dc:creator>
  <cp:lastModifiedBy>企鹅</cp:lastModifiedBy>
  <dcterms:modified xsi:type="dcterms:W3CDTF">2025-07-01T10:35:35Z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2025-06-25T09:32:09Z</vt:filetime>
  </property>
  <property fmtid="{D5CDD505-2E9C-101B-9397-08002B2CF9AE}" pid="4" name="KSOProductBuildVer">
    <vt:lpwstr>2052-12.1.0.21541</vt:lpwstr>
  </property>
  <property fmtid="{D5CDD505-2E9C-101B-9397-08002B2CF9AE}" pid="5" name="ICV">
    <vt:lpwstr>919EBADEA31A445D96E89A422C38593F_13</vt:lpwstr>
  </property>
  <property fmtid="{D5CDD505-2E9C-101B-9397-08002B2CF9AE}" pid="6" name="KSOTemplateDocerSaveRecord">
    <vt:lpwstr>eyJoZGlkIjoiOGFmOTQzZTQ3NmQ0ZTVjOGY5N2JmYmQ3ZGFhZTZkNmQiLCJ1c2VySWQiOiIzNjU0ODg1NDcifQ==</vt:lpwstr>
  </property>
</Properties>
</file>